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6E17" w14:textId="7C1BC7D2" w:rsidR="000E38BC" w:rsidRDefault="008E0775" w:rsidP="005D74F5">
      <w:pPr>
        <w:pStyle w:val="Heading1"/>
      </w:pPr>
      <w:r>
        <w:t xml:space="preserve">District 53 On-Line Speech </w:t>
      </w:r>
      <w:r w:rsidR="00E0299D">
        <w:t xml:space="preserve">Contest </w:t>
      </w:r>
      <w:r w:rsidR="0076150A">
        <w:t>Functionary</w:t>
      </w:r>
      <w:r>
        <w:t xml:space="preserve"> Briefing</w:t>
      </w:r>
    </w:p>
    <w:p w14:paraId="7F3C94AC" w14:textId="522090C1" w:rsidR="008E0775" w:rsidRDefault="008E0775"/>
    <w:p w14:paraId="653C011D" w14:textId="1F6A2B38" w:rsidR="00E0299D" w:rsidRDefault="00E0299D" w:rsidP="00E0299D">
      <w:pPr>
        <w:pStyle w:val="Heading2"/>
      </w:pPr>
      <w:r>
        <w:t>Intended Audience</w:t>
      </w:r>
    </w:p>
    <w:p w14:paraId="4708BE76" w14:textId="64DCAC2B" w:rsidR="00E0299D" w:rsidRDefault="00E0299D" w:rsidP="005D74F5">
      <w:r>
        <w:t xml:space="preserve">This document is the </w:t>
      </w:r>
      <w:r w:rsidR="0076150A">
        <w:t>Functionary</w:t>
      </w:r>
      <w:r>
        <w:t xml:space="preserve"> briefing for on-line speech contests.  The </w:t>
      </w:r>
      <w:r w:rsidR="0076150A">
        <w:t>functionaries’</w:t>
      </w:r>
      <w:r>
        <w:t xml:space="preserve"> briefing shall be delivered to the </w:t>
      </w:r>
      <w:r w:rsidR="003224EB">
        <w:t>functionaries</w:t>
      </w:r>
      <w:r>
        <w:t xml:space="preserve"> by the </w:t>
      </w:r>
      <w:r w:rsidR="003224EB">
        <w:t>Chief Judge.  Functionaries are the timers, ballot counters, and judges.</w:t>
      </w:r>
    </w:p>
    <w:p w14:paraId="5BCB6A7F" w14:textId="6453ACC0" w:rsidR="00E0299D" w:rsidRDefault="0076150A" w:rsidP="00E0299D">
      <w:pPr>
        <w:pStyle w:val="Heading2"/>
      </w:pPr>
      <w:r>
        <w:t>Functionary</w:t>
      </w:r>
      <w:r w:rsidR="00E0299D">
        <w:t xml:space="preserve"> Eligibility</w:t>
      </w:r>
      <w:r w:rsidR="005732E8">
        <w:t xml:space="preserve"> </w:t>
      </w:r>
      <w:r w:rsidR="00E27E21">
        <w:t>Up</w:t>
      </w:r>
      <w:r w:rsidR="005651DC">
        <w:t xml:space="preserve"> to</w:t>
      </w:r>
      <w:r w:rsidR="00E27E21">
        <w:t xml:space="preserve"> 24 Hours</w:t>
      </w:r>
      <w:r w:rsidR="005732E8">
        <w:t xml:space="preserve"> Prior to the Contest</w:t>
      </w:r>
    </w:p>
    <w:p w14:paraId="58CC62C0" w14:textId="6FE2A83C" w:rsidR="005971E3" w:rsidRDefault="00E0299D" w:rsidP="00E0299D">
      <w:pPr>
        <w:pStyle w:val="ListParagraph"/>
        <w:numPr>
          <w:ilvl w:val="0"/>
          <w:numId w:val="3"/>
        </w:numPr>
      </w:pPr>
      <w:r>
        <w:t xml:space="preserve">Verify all </w:t>
      </w:r>
      <w:r w:rsidR="0076150A">
        <w:t>functionaries</w:t>
      </w:r>
      <w:r>
        <w:t xml:space="preserve"> are a paid member, from a club in good standing</w:t>
      </w:r>
    </w:p>
    <w:p w14:paraId="58949617" w14:textId="78F3256F" w:rsidR="0096491D" w:rsidRDefault="0096491D" w:rsidP="0096491D">
      <w:pPr>
        <w:pStyle w:val="Heading2"/>
      </w:pPr>
      <w:r>
        <w:t>Technology Problems During the Contest</w:t>
      </w:r>
    </w:p>
    <w:p w14:paraId="68ADDBE1" w14:textId="6AB34B77" w:rsidR="0096491D" w:rsidRDefault="0080138D" w:rsidP="00570D54">
      <w:pPr>
        <w:pStyle w:val="ListParagraph"/>
        <w:numPr>
          <w:ilvl w:val="0"/>
          <w:numId w:val="3"/>
        </w:numPr>
      </w:pPr>
      <w:r>
        <w:t>Provide the contact information for the Contest Master and the Chief Judge (phone number)</w:t>
      </w:r>
    </w:p>
    <w:p w14:paraId="725411EE" w14:textId="17657910" w:rsidR="0096491D" w:rsidRDefault="0096491D" w:rsidP="00570D54">
      <w:pPr>
        <w:pStyle w:val="ListParagraph"/>
        <w:numPr>
          <w:ilvl w:val="0"/>
          <w:numId w:val="3"/>
        </w:numPr>
      </w:pPr>
      <w:r>
        <w:t>Notify the Chief Judge of any connectivity issue IMMEDIATELY</w:t>
      </w:r>
      <w:r w:rsidR="0080138D">
        <w:t xml:space="preserve"> if you become disconnected from the contest.  The Chief Judge will explain what to do next.</w:t>
      </w:r>
    </w:p>
    <w:p w14:paraId="205F79E0" w14:textId="708B4A3F" w:rsidR="00685227" w:rsidRDefault="00685227" w:rsidP="00685227">
      <w:pPr>
        <w:pStyle w:val="Heading2"/>
      </w:pPr>
      <w:r>
        <w:t>On-Line Speech Contest Prep</w:t>
      </w:r>
    </w:p>
    <w:p w14:paraId="2DC064C4" w14:textId="44A84261" w:rsidR="00685227" w:rsidRDefault="00685227" w:rsidP="00685227">
      <w:pPr>
        <w:pStyle w:val="ListParagraph"/>
        <w:numPr>
          <w:ilvl w:val="0"/>
          <w:numId w:val="3"/>
        </w:numPr>
      </w:pPr>
      <w:r>
        <w:t xml:space="preserve">Download the </w:t>
      </w:r>
      <w:r w:rsidR="0076150A">
        <w:t>Contest Time Record Sheet from Toastmasters International (</w:t>
      </w:r>
      <w:hyperlink r:id="rId7" w:history="1">
        <w:r w:rsidRPr="00F576AA">
          <w:rPr>
            <w:rStyle w:val="Hyperlink"/>
          </w:rPr>
          <w:t>www.toastmasters.org</w:t>
        </w:r>
      </w:hyperlink>
      <w:r>
        <w:t>) or the District 53 Toastmasters website (</w:t>
      </w:r>
      <w:hyperlink r:id="rId8" w:history="1">
        <w:r w:rsidRPr="00F576AA">
          <w:rPr>
            <w:rStyle w:val="Hyperlink"/>
          </w:rPr>
          <w:t>https://toastmasters53.org/</w:t>
        </w:r>
      </w:hyperlink>
      <w:r>
        <w:t xml:space="preserve">) </w:t>
      </w:r>
      <w:r w:rsidR="0076150A">
        <w:t>and provide to the contest timers in advance of the contest.</w:t>
      </w:r>
    </w:p>
    <w:p w14:paraId="63231E97" w14:textId="729042A6" w:rsidR="009E19C4" w:rsidRDefault="009E19C4" w:rsidP="009E19C4">
      <w:pPr>
        <w:pStyle w:val="ListParagraph"/>
        <w:numPr>
          <w:ilvl w:val="0"/>
          <w:numId w:val="3"/>
        </w:numPr>
      </w:pPr>
      <w:r>
        <w:t>Download the Counter’s Tally Sheet from Toastmasters International (</w:t>
      </w:r>
      <w:hyperlink r:id="rId9" w:history="1">
        <w:r w:rsidRPr="00F576AA">
          <w:rPr>
            <w:rStyle w:val="Hyperlink"/>
          </w:rPr>
          <w:t>www.toastmasters.org</w:t>
        </w:r>
      </w:hyperlink>
      <w:r>
        <w:t>) or the District 53 Toastmasters website (</w:t>
      </w:r>
      <w:hyperlink r:id="rId10" w:history="1">
        <w:r w:rsidRPr="00F576AA">
          <w:rPr>
            <w:rStyle w:val="Hyperlink"/>
          </w:rPr>
          <w:t>https://toastmasters53.org/</w:t>
        </w:r>
      </w:hyperlink>
      <w:r>
        <w:t>) and provide to the ballot counters in advance of the contest.</w:t>
      </w:r>
    </w:p>
    <w:p w14:paraId="5F0C43F7" w14:textId="3630D698" w:rsidR="00E0299D" w:rsidRDefault="0076150A" w:rsidP="00E0299D">
      <w:pPr>
        <w:pStyle w:val="Heading2"/>
      </w:pPr>
      <w:r>
        <w:t>Functionary</w:t>
      </w:r>
      <w:r w:rsidR="005732E8">
        <w:t xml:space="preserve"> </w:t>
      </w:r>
      <w:r w:rsidR="00E0299D">
        <w:t>Briefing</w:t>
      </w:r>
      <w:r w:rsidR="00A20FA3">
        <w:t xml:space="preserve"> – Read to </w:t>
      </w:r>
      <w:r>
        <w:t>Functionaries</w:t>
      </w:r>
    </w:p>
    <w:p w14:paraId="0AA55B2A" w14:textId="0E4E8330" w:rsidR="0076150A" w:rsidRPr="00003831" w:rsidRDefault="00003831" w:rsidP="0076150A">
      <w:pPr>
        <w:rPr>
          <w:b/>
          <w:bCs/>
        </w:rPr>
      </w:pPr>
      <w:r w:rsidRPr="00003831">
        <w:rPr>
          <w:b/>
          <w:bCs/>
        </w:rPr>
        <w:t>NOTE:  The Ballot Counters and Chief Judge will be moved to the counting room to complete the Tally Sheets and Determine the winners.</w:t>
      </w:r>
    </w:p>
    <w:p w14:paraId="149D36F0" w14:textId="7508E025" w:rsidR="009E19C4" w:rsidRDefault="009E19C4" w:rsidP="0076150A">
      <w:pPr>
        <w:pStyle w:val="Heading2"/>
      </w:pPr>
      <w:r>
        <w:t>Sergeant-At-Arms</w:t>
      </w:r>
    </w:p>
    <w:p w14:paraId="708BD11E" w14:textId="317D11B3" w:rsidR="009E19C4" w:rsidRDefault="009E19C4" w:rsidP="009E19C4">
      <w:r>
        <w:t xml:space="preserve">For the </w:t>
      </w:r>
      <w:r w:rsidR="003224EB">
        <w:t>Table Topics</w:t>
      </w:r>
      <w:r>
        <w:t xml:space="preserve"> and International Speech Contests, it is suggested the Sergeant-at-Arms fill the role of a Zoom – Cohost.</w:t>
      </w:r>
    </w:p>
    <w:p w14:paraId="0D52C43C" w14:textId="103D5BA4" w:rsidR="009E19C4" w:rsidRDefault="009E19C4" w:rsidP="009E19C4">
      <w:pPr>
        <w:pStyle w:val="ListParagraph"/>
        <w:numPr>
          <w:ilvl w:val="0"/>
          <w:numId w:val="3"/>
        </w:numPr>
      </w:pPr>
      <w:r>
        <w:t>As a Zoom-Cohost, ensure all participants (except for those speaking) are muted.  If someone is not speaking and is unmuted, please mute them.</w:t>
      </w:r>
    </w:p>
    <w:p w14:paraId="1CF14F03" w14:textId="20EA543C" w:rsidR="009E19C4" w:rsidRDefault="009E19C4" w:rsidP="009E19C4">
      <w:pPr>
        <w:pStyle w:val="ListParagraph"/>
        <w:numPr>
          <w:ilvl w:val="0"/>
          <w:numId w:val="3"/>
        </w:numPr>
      </w:pPr>
      <w:r>
        <w:t>Be prepared to step in for the Zoom Host if the Zoom Host experiences a technical problem and is no</w:t>
      </w:r>
      <w:r w:rsidR="006469F1">
        <w:t xml:space="preserve"> </w:t>
      </w:r>
      <w:r>
        <w:t>longer available</w:t>
      </w:r>
      <w:r w:rsidR="006469F1">
        <w:t xml:space="preserve"> in the on-line contest.</w:t>
      </w:r>
    </w:p>
    <w:p w14:paraId="21D16821" w14:textId="6E515446" w:rsidR="005732E8" w:rsidRDefault="0076150A" w:rsidP="0076150A">
      <w:pPr>
        <w:pStyle w:val="Heading2"/>
      </w:pPr>
      <w:r>
        <w:t>Time Keeping</w:t>
      </w:r>
    </w:p>
    <w:p w14:paraId="03E7EC61" w14:textId="547981C5" w:rsidR="0074077B" w:rsidRDefault="0074077B" w:rsidP="0074077B">
      <w:pPr>
        <w:pStyle w:val="ListParagraph"/>
        <w:numPr>
          <w:ilvl w:val="0"/>
          <w:numId w:val="3"/>
        </w:numPr>
      </w:pPr>
      <w:r>
        <w:t>Review the Speech Contest Time Record Sheet</w:t>
      </w:r>
      <w:r w:rsidR="009E19C4">
        <w:t xml:space="preserve"> and ask if there are any questions.</w:t>
      </w:r>
    </w:p>
    <w:p w14:paraId="13BAE4DD" w14:textId="524040B3" w:rsidR="0074077B" w:rsidRDefault="0074077B" w:rsidP="0074077B">
      <w:pPr>
        <w:pStyle w:val="ListParagraph"/>
        <w:numPr>
          <w:ilvl w:val="0"/>
          <w:numId w:val="3"/>
        </w:numPr>
      </w:pPr>
      <w:r>
        <w:t>You will time each speech as noted in the instructions.  The lights / cards will come on and stay on until the time switches to the next one.</w:t>
      </w:r>
    </w:p>
    <w:p w14:paraId="05FEFE41" w14:textId="34D5020A" w:rsidR="0074077B" w:rsidRDefault="0074077B" w:rsidP="0074077B">
      <w:pPr>
        <w:pStyle w:val="ListParagraph"/>
        <w:numPr>
          <w:ilvl w:val="0"/>
          <w:numId w:val="3"/>
        </w:numPr>
      </w:pPr>
      <w:r>
        <w:t>During the Chief Judge’s review of the rules, show the cards or lights as they are read.</w:t>
      </w:r>
    </w:p>
    <w:p w14:paraId="6ABBF74C" w14:textId="77777777" w:rsidR="006469F1" w:rsidRDefault="006469F1" w:rsidP="006469F1"/>
    <w:p w14:paraId="6E84733A" w14:textId="075E9A3A" w:rsidR="0074077B" w:rsidRPr="0074077B" w:rsidRDefault="0074077B" w:rsidP="006E49B3">
      <w:pPr>
        <w:pStyle w:val="ListParagraph"/>
        <w:numPr>
          <w:ilvl w:val="0"/>
          <w:numId w:val="3"/>
        </w:numPr>
      </w:pPr>
      <w:r>
        <w:t xml:space="preserve">For each contestant’s </w:t>
      </w:r>
      <w:r w:rsidR="00A72C4B">
        <w:t>International</w:t>
      </w:r>
      <w:r w:rsidR="005E3124">
        <w:t xml:space="preserve"> </w:t>
      </w:r>
      <w:r>
        <w:t>speech, show the timing cards / lights as follows:</w:t>
      </w:r>
    </w:p>
    <w:tbl>
      <w:tblPr>
        <w:tblStyle w:val="TableGrid"/>
        <w:tblW w:w="0" w:type="auto"/>
        <w:tblInd w:w="1907" w:type="dxa"/>
        <w:tblLook w:val="04A0" w:firstRow="1" w:lastRow="0" w:firstColumn="1" w:lastColumn="0" w:noHBand="0" w:noVBand="1"/>
      </w:tblPr>
      <w:tblGrid>
        <w:gridCol w:w="2760"/>
        <w:gridCol w:w="2768"/>
      </w:tblGrid>
      <w:tr w:rsidR="0074077B" w:rsidRPr="001C517C" w14:paraId="12ED0B7C" w14:textId="77777777" w:rsidTr="002A5EC4">
        <w:trPr>
          <w:trHeight w:val="262"/>
        </w:trPr>
        <w:tc>
          <w:tcPr>
            <w:tcW w:w="2760" w:type="dxa"/>
          </w:tcPr>
          <w:p w14:paraId="0CC0F542" w14:textId="77777777" w:rsidR="0074077B" w:rsidRPr="001C517C" w:rsidRDefault="0074077B" w:rsidP="002A5EC4">
            <w:pPr>
              <w:jc w:val="center"/>
              <w:rPr>
                <w:b/>
                <w:bCs/>
              </w:rPr>
            </w:pPr>
            <w:r w:rsidRPr="001C517C">
              <w:rPr>
                <w:b/>
                <w:bCs/>
              </w:rPr>
              <w:t>Timing Lights / Cards</w:t>
            </w:r>
          </w:p>
        </w:tc>
        <w:tc>
          <w:tcPr>
            <w:tcW w:w="2768" w:type="dxa"/>
          </w:tcPr>
          <w:p w14:paraId="618DAB2F" w14:textId="77777777" w:rsidR="0074077B" w:rsidRPr="001C517C" w:rsidRDefault="0074077B" w:rsidP="002A5EC4">
            <w:pPr>
              <w:jc w:val="center"/>
              <w:rPr>
                <w:b/>
                <w:bCs/>
              </w:rPr>
            </w:pPr>
            <w:r w:rsidRPr="001C517C">
              <w:rPr>
                <w:b/>
                <w:bCs/>
              </w:rPr>
              <w:t>Time</w:t>
            </w:r>
          </w:p>
        </w:tc>
      </w:tr>
      <w:tr w:rsidR="0074077B" w14:paraId="5ED6C3A6" w14:textId="77777777" w:rsidTr="002A5EC4">
        <w:trPr>
          <w:trHeight w:val="247"/>
        </w:trPr>
        <w:tc>
          <w:tcPr>
            <w:tcW w:w="2760" w:type="dxa"/>
          </w:tcPr>
          <w:p w14:paraId="2ADE4C9F" w14:textId="77777777" w:rsidR="0074077B" w:rsidRDefault="0074077B" w:rsidP="002A5EC4">
            <w:pPr>
              <w:jc w:val="center"/>
            </w:pPr>
            <w:r>
              <w:t>Green</w:t>
            </w:r>
          </w:p>
        </w:tc>
        <w:tc>
          <w:tcPr>
            <w:tcW w:w="2768" w:type="dxa"/>
          </w:tcPr>
          <w:p w14:paraId="2D2E288F" w14:textId="77777777" w:rsidR="0074077B" w:rsidRDefault="0074077B" w:rsidP="002A5EC4">
            <w:pPr>
              <w:jc w:val="center"/>
            </w:pPr>
            <w:r>
              <w:t>5 Minutes</w:t>
            </w:r>
          </w:p>
        </w:tc>
      </w:tr>
      <w:tr w:rsidR="0074077B" w14:paraId="27E859C6" w14:textId="77777777" w:rsidTr="002A5EC4">
        <w:trPr>
          <w:trHeight w:val="262"/>
        </w:trPr>
        <w:tc>
          <w:tcPr>
            <w:tcW w:w="2760" w:type="dxa"/>
          </w:tcPr>
          <w:p w14:paraId="701C9F01" w14:textId="77777777" w:rsidR="0074077B" w:rsidRDefault="0074077B" w:rsidP="002A5EC4">
            <w:pPr>
              <w:jc w:val="center"/>
            </w:pPr>
            <w:r>
              <w:t>Yellow</w:t>
            </w:r>
          </w:p>
        </w:tc>
        <w:tc>
          <w:tcPr>
            <w:tcW w:w="2768" w:type="dxa"/>
          </w:tcPr>
          <w:p w14:paraId="150CD231" w14:textId="77777777" w:rsidR="0074077B" w:rsidRDefault="0074077B" w:rsidP="002A5EC4">
            <w:pPr>
              <w:jc w:val="center"/>
            </w:pPr>
            <w:r>
              <w:t>6 Minutes</w:t>
            </w:r>
          </w:p>
        </w:tc>
      </w:tr>
      <w:tr w:rsidR="0074077B" w14:paraId="03BE2A28" w14:textId="77777777" w:rsidTr="002A5EC4">
        <w:trPr>
          <w:trHeight w:val="247"/>
        </w:trPr>
        <w:tc>
          <w:tcPr>
            <w:tcW w:w="2760" w:type="dxa"/>
          </w:tcPr>
          <w:p w14:paraId="17C8CEB5" w14:textId="77777777" w:rsidR="0074077B" w:rsidRDefault="0074077B" w:rsidP="002A5EC4">
            <w:pPr>
              <w:jc w:val="center"/>
            </w:pPr>
            <w:r>
              <w:t>Red</w:t>
            </w:r>
          </w:p>
        </w:tc>
        <w:tc>
          <w:tcPr>
            <w:tcW w:w="2768" w:type="dxa"/>
          </w:tcPr>
          <w:p w14:paraId="0DAEBE10" w14:textId="77777777" w:rsidR="0074077B" w:rsidRDefault="0074077B" w:rsidP="002A5EC4">
            <w:pPr>
              <w:jc w:val="center"/>
            </w:pPr>
            <w:r>
              <w:t>7 Minutes</w:t>
            </w:r>
          </w:p>
        </w:tc>
      </w:tr>
    </w:tbl>
    <w:p w14:paraId="60ADD6B1" w14:textId="1C1AFF7E" w:rsidR="005E3124" w:rsidRDefault="005E3124" w:rsidP="0074077B">
      <w:pPr>
        <w:pStyle w:val="ListParagraph"/>
        <w:numPr>
          <w:ilvl w:val="0"/>
          <w:numId w:val="3"/>
        </w:numPr>
      </w:pPr>
      <w:r>
        <w:t>For each contestant’s Table Topics speech, show the timing cards / lights as follows:</w:t>
      </w:r>
    </w:p>
    <w:tbl>
      <w:tblPr>
        <w:tblStyle w:val="TableGrid"/>
        <w:tblW w:w="0" w:type="auto"/>
        <w:tblInd w:w="1907" w:type="dxa"/>
        <w:tblLook w:val="04A0" w:firstRow="1" w:lastRow="0" w:firstColumn="1" w:lastColumn="0" w:noHBand="0" w:noVBand="1"/>
      </w:tblPr>
      <w:tblGrid>
        <w:gridCol w:w="2760"/>
        <w:gridCol w:w="2768"/>
      </w:tblGrid>
      <w:tr w:rsidR="005E3124" w:rsidRPr="001C517C" w14:paraId="367777AD" w14:textId="77777777" w:rsidTr="00C7693B">
        <w:trPr>
          <w:trHeight w:val="262"/>
        </w:trPr>
        <w:tc>
          <w:tcPr>
            <w:tcW w:w="2760" w:type="dxa"/>
          </w:tcPr>
          <w:p w14:paraId="558C9AF5" w14:textId="77777777" w:rsidR="005E3124" w:rsidRPr="001C517C" w:rsidRDefault="005E3124" w:rsidP="00C7693B">
            <w:pPr>
              <w:jc w:val="center"/>
              <w:rPr>
                <w:b/>
                <w:bCs/>
              </w:rPr>
            </w:pPr>
            <w:r w:rsidRPr="001C517C">
              <w:rPr>
                <w:b/>
                <w:bCs/>
              </w:rPr>
              <w:t>Timing Lights / Cards</w:t>
            </w:r>
          </w:p>
        </w:tc>
        <w:tc>
          <w:tcPr>
            <w:tcW w:w="2768" w:type="dxa"/>
          </w:tcPr>
          <w:p w14:paraId="0E2181A6" w14:textId="77777777" w:rsidR="005E3124" w:rsidRPr="001C517C" w:rsidRDefault="005E3124" w:rsidP="00C7693B">
            <w:pPr>
              <w:jc w:val="center"/>
              <w:rPr>
                <w:b/>
                <w:bCs/>
              </w:rPr>
            </w:pPr>
            <w:r w:rsidRPr="001C517C">
              <w:rPr>
                <w:b/>
                <w:bCs/>
              </w:rPr>
              <w:t>Time</w:t>
            </w:r>
          </w:p>
        </w:tc>
      </w:tr>
      <w:tr w:rsidR="005E3124" w14:paraId="3AE38229" w14:textId="77777777" w:rsidTr="00C7693B">
        <w:trPr>
          <w:trHeight w:val="247"/>
        </w:trPr>
        <w:tc>
          <w:tcPr>
            <w:tcW w:w="2760" w:type="dxa"/>
          </w:tcPr>
          <w:p w14:paraId="2036EE6F" w14:textId="77777777" w:rsidR="005E3124" w:rsidRDefault="005E3124" w:rsidP="00C7693B">
            <w:pPr>
              <w:jc w:val="center"/>
            </w:pPr>
            <w:r>
              <w:t>Green</w:t>
            </w:r>
          </w:p>
        </w:tc>
        <w:tc>
          <w:tcPr>
            <w:tcW w:w="2768" w:type="dxa"/>
          </w:tcPr>
          <w:p w14:paraId="7665CFD8" w14:textId="26D041E6" w:rsidR="005E3124" w:rsidRDefault="005E3124" w:rsidP="00C7693B">
            <w:pPr>
              <w:jc w:val="center"/>
            </w:pPr>
            <w:r>
              <w:t>1 Minute</w:t>
            </w:r>
          </w:p>
        </w:tc>
      </w:tr>
      <w:tr w:rsidR="005E3124" w14:paraId="3C7C99FD" w14:textId="77777777" w:rsidTr="00C7693B">
        <w:trPr>
          <w:trHeight w:val="262"/>
        </w:trPr>
        <w:tc>
          <w:tcPr>
            <w:tcW w:w="2760" w:type="dxa"/>
          </w:tcPr>
          <w:p w14:paraId="45053FED" w14:textId="77777777" w:rsidR="005E3124" w:rsidRDefault="005E3124" w:rsidP="00C7693B">
            <w:pPr>
              <w:jc w:val="center"/>
            </w:pPr>
            <w:r>
              <w:t>Yellow</w:t>
            </w:r>
          </w:p>
        </w:tc>
        <w:tc>
          <w:tcPr>
            <w:tcW w:w="2768" w:type="dxa"/>
          </w:tcPr>
          <w:p w14:paraId="7572498D" w14:textId="0711B02B" w:rsidR="005E3124" w:rsidRDefault="005E3124" w:rsidP="00C7693B">
            <w:pPr>
              <w:jc w:val="center"/>
            </w:pPr>
            <w:r>
              <w:t>1 Minute 30 Seconds</w:t>
            </w:r>
          </w:p>
        </w:tc>
      </w:tr>
      <w:tr w:rsidR="005E3124" w14:paraId="79430BF5" w14:textId="77777777" w:rsidTr="00C7693B">
        <w:trPr>
          <w:trHeight w:val="247"/>
        </w:trPr>
        <w:tc>
          <w:tcPr>
            <w:tcW w:w="2760" w:type="dxa"/>
          </w:tcPr>
          <w:p w14:paraId="132C4AD1" w14:textId="77777777" w:rsidR="005E3124" w:rsidRDefault="005E3124" w:rsidP="00C7693B">
            <w:pPr>
              <w:jc w:val="center"/>
            </w:pPr>
            <w:r>
              <w:t>Red</w:t>
            </w:r>
          </w:p>
        </w:tc>
        <w:tc>
          <w:tcPr>
            <w:tcW w:w="2768" w:type="dxa"/>
          </w:tcPr>
          <w:p w14:paraId="253EE77A" w14:textId="34EE8AE7" w:rsidR="005E3124" w:rsidRDefault="005E3124" w:rsidP="00C7693B">
            <w:pPr>
              <w:jc w:val="center"/>
            </w:pPr>
            <w:r>
              <w:t>2 Minutes</w:t>
            </w:r>
          </w:p>
        </w:tc>
      </w:tr>
    </w:tbl>
    <w:p w14:paraId="02F57E43" w14:textId="743E7187" w:rsidR="0074077B" w:rsidRDefault="0074077B" w:rsidP="0074077B">
      <w:pPr>
        <w:pStyle w:val="ListParagraph"/>
        <w:numPr>
          <w:ilvl w:val="0"/>
          <w:numId w:val="3"/>
        </w:numPr>
      </w:pPr>
      <w:r>
        <w:t>Leave the red card / light up until the speaker is done, regardless of the actual time recorded.  Do not give the contestant any indication that they have gone over time.</w:t>
      </w:r>
    </w:p>
    <w:p w14:paraId="66067BA6" w14:textId="4A0F539D" w:rsidR="0074077B" w:rsidRDefault="0074077B" w:rsidP="005E29DF">
      <w:pPr>
        <w:pStyle w:val="ListParagraph"/>
        <w:numPr>
          <w:ilvl w:val="0"/>
          <w:numId w:val="3"/>
        </w:numPr>
      </w:pPr>
      <w:r>
        <w:t>Time will start at the first verbal or non-verbal communication to the audience.</w:t>
      </w:r>
      <w:r w:rsidR="00A35451">
        <w:t xml:space="preserve">  Remember for on-line contests, looking into the camera is considered eye contact.</w:t>
      </w:r>
      <w:r>
        <w:t xml:space="preserve"> </w:t>
      </w:r>
      <w:r w:rsidR="00A35451">
        <w:t xml:space="preserve">  If no-one is using a Power Point skip to the next check list item.  If a Powerpoint is being used, timing will start when the first slide is shown after the contestant has been introduced.  Always start timing when the first gesture, action or word is directed to the audience. </w:t>
      </w:r>
    </w:p>
    <w:p w14:paraId="273358CD" w14:textId="266D4273" w:rsidR="0074077B" w:rsidRDefault="00A35451" w:rsidP="0074077B">
      <w:pPr>
        <w:pStyle w:val="ListParagraph"/>
        <w:numPr>
          <w:ilvl w:val="0"/>
          <w:numId w:val="3"/>
        </w:numPr>
      </w:pPr>
      <w:r>
        <w:t>One timekeeper</w:t>
      </w:r>
      <w:r w:rsidR="00E579B5">
        <w:t xml:space="preserve"> (Timer 1)</w:t>
      </w:r>
      <w:r>
        <w:t xml:space="preserve"> will watch the clock and record time on the Speech Contest Time Record Sheet</w:t>
      </w:r>
      <w:r w:rsidR="008D0600">
        <w:t xml:space="preserve">.  </w:t>
      </w:r>
      <w:r w:rsidR="00EA18F6">
        <w:t xml:space="preserve">  This is the official record that will be sent to the Chief Judge.  The other timer</w:t>
      </w:r>
      <w:r>
        <w:t xml:space="preserve"> </w:t>
      </w:r>
      <w:r w:rsidR="00E579B5">
        <w:t xml:space="preserve">(Timer 2) </w:t>
      </w:r>
      <w:r>
        <w:t>holds up the green, yellow, or red cards.  The Chief Judge will ask if you both concur with the time recorded if a speaker is over or under the qualification time.</w:t>
      </w:r>
    </w:p>
    <w:p w14:paraId="24DC76FA" w14:textId="164861C8" w:rsidR="00A35451" w:rsidRDefault="00A35451" w:rsidP="0074077B">
      <w:pPr>
        <w:pStyle w:val="ListParagraph"/>
        <w:numPr>
          <w:ilvl w:val="0"/>
          <w:numId w:val="3"/>
        </w:numPr>
      </w:pPr>
      <w:r>
        <w:t>Reminder:  No notice is given if a speech goes over the time.</w:t>
      </w:r>
    </w:p>
    <w:p w14:paraId="71DBEB61" w14:textId="636D0744" w:rsidR="00EA18F6" w:rsidRDefault="00EA18F6" w:rsidP="0074077B">
      <w:pPr>
        <w:pStyle w:val="ListParagraph"/>
        <w:numPr>
          <w:ilvl w:val="0"/>
          <w:numId w:val="3"/>
        </w:numPr>
      </w:pPr>
      <w:r>
        <w:t>Timers should rename themselves as Timer 1 (the official timer) and Timer 2 (the timer with the cards).  Timer 1 will keep his or her camera off unless Timer 2 disconnects.</w:t>
      </w:r>
    </w:p>
    <w:p w14:paraId="68BC9697" w14:textId="7F166892" w:rsidR="00EA18F6" w:rsidRDefault="00EA18F6" w:rsidP="0074077B">
      <w:pPr>
        <w:pStyle w:val="ListParagraph"/>
        <w:numPr>
          <w:ilvl w:val="0"/>
          <w:numId w:val="3"/>
        </w:numPr>
      </w:pPr>
      <w:r>
        <w:t>If either signaling device or the stopwatch fails, this means the contestant receives 30 seconds extra overtime before being disqualified.</w:t>
      </w:r>
    </w:p>
    <w:p w14:paraId="19B6AC3E" w14:textId="49FFADD9" w:rsidR="00EA18F6" w:rsidRDefault="00EA18F6" w:rsidP="0074077B">
      <w:pPr>
        <w:pStyle w:val="ListParagraph"/>
        <w:numPr>
          <w:ilvl w:val="0"/>
          <w:numId w:val="3"/>
        </w:numPr>
      </w:pPr>
      <w:r>
        <w:t>If either time loses connection partway through the contest, this also means the affected contestant also receives an extra 30 seconds.</w:t>
      </w:r>
    </w:p>
    <w:p w14:paraId="4563994B" w14:textId="398A2C9F" w:rsidR="00A35451" w:rsidRDefault="00A35451" w:rsidP="0074077B">
      <w:pPr>
        <w:pStyle w:val="ListParagraph"/>
        <w:numPr>
          <w:ilvl w:val="0"/>
          <w:numId w:val="3"/>
        </w:numPr>
      </w:pPr>
      <w:r>
        <w:t>After the speaker finishes their speech, please time one minute for the judges to mark their ballots.  Signal the contest master</w:t>
      </w:r>
      <w:r w:rsidR="00E06739">
        <w:t xml:space="preserve"> </w:t>
      </w:r>
      <w:r w:rsidR="00E06739" w:rsidRPr="00E579B5">
        <w:rPr>
          <w:color w:val="FF0000"/>
        </w:rPr>
        <w:t xml:space="preserve">by turning on the red signal </w:t>
      </w:r>
      <w:r>
        <w:t>when the one minute has elapsed.</w:t>
      </w:r>
    </w:p>
    <w:p w14:paraId="5340A83B" w14:textId="4F7890C2" w:rsidR="00EA18F6" w:rsidRDefault="00EA18F6" w:rsidP="0074077B">
      <w:pPr>
        <w:pStyle w:val="ListParagraph"/>
        <w:numPr>
          <w:ilvl w:val="0"/>
          <w:numId w:val="3"/>
        </w:numPr>
      </w:pPr>
      <w:r>
        <w:t>Please make sure you understand the way the Speech Contest Time Record Sheet is filled out.  There are separate blocks for minutes and seconds.</w:t>
      </w:r>
    </w:p>
    <w:p w14:paraId="1B770A4D" w14:textId="62849664" w:rsidR="00A35451" w:rsidRDefault="00A35451" w:rsidP="0074077B">
      <w:pPr>
        <w:pStyle w:val="ListParagraph"/>
        <w:numPr>
          <w:ilvl w:val="0"/>
          <w:numId w:val="3"/>
        </w:numPr>
      </w:pPr>
      <w:r>
        <w:t>Email or text the completed Speech Contest Time Record Sheet to the Chief Judge.</w:t>
      </w:r>
      <w:r w:rsidR="00EA18F6">
        <w:t xml:space="preserve">  You should destroy any paperwork and delete any electronic record of the contest materials following the contest.</w:t>
      </w:r>
    </w:p>
    <w:p w14:paraId="55A1487C" w14:textId="5C7E15EE" w:rsidR="00A35451" w:rsidRDefault="00A35451" w:rsidP="00A35451">
      <w:pPr>
        <w:pStyle w:val="Heading2"/>
      </w:pPr>
      <w:r>
        <w:lastRenderedPageBreak/>
        <w:t>Ballot Counters</w:t>
      </w:r>
    </w:p>
    <w:p w14:paraId="1F28A256" w14:textId="138A76F0" w:rsidR="00A35451" w:rsidRDefault="009E19C4" w:rsidP="00A35451">
      <w:pPr>
        <w:pStyle w:val="ListParagraph"/>
        <w:numPr>
          <w:ilvl w:val="0"/>
          <w:numId w:val="3"/>
        </w:numPr>
      </w:pPr>
      <w:r>
        <w:t>Review the Counter’s Tally Sheet and ask if there are any questions.</w:t>
      </w:r>
    </w:p>
    <w:p w14:paraId="42018B49" w14:textId="53506407" w:rsidR="00EA18F6" w:rsidRDefault="00EA18F6" w:rsidP="00A35451">
      <w:pPr>
        <w:pStyle w:val="ListParagraph"/>
        <w:numPr>
          <w:ilvl w:val="0"/>
          <w:numId w:val="3"/>
        </w:numPr>
      </w:pPr>
      <w:r>
        <w:t>Ballot counters should rename themselves as Ballot Counter 1, and Ballot Counter2 (for club, area, and division contests) or 3 (for district contests)</w:t>
      </w:r>
    </w:p>
    <w:p w14:paraId="2A1CA122" w14:textId="0A64A24A" w:rsidR="009E19C4" w:rsidRDefault="009E19C4" w:rsidP="00A35451">
      <w:pPr>
        <w:pStyle w:val="ListParagraph"/>
        <w:numPr>
          <w:ilvl w:val="0"/>
          <w:numId w:val="3"/>
        </w:numPr>
      </w:pPr>
      <w:r>
        <w:t>Judges will email to text their completed ballots to you and the Chief Judge.  Please let the Chief Judge know if you do not receive all completed ballots.</w:t>
      </w:r>
    </w:p>
    <w:p w14:paraId="51B2AA21" w14:textId="72D8E25F" w:rsidR="009E19C4" w:rsidRDefault="009E19C4" w:rsidP="00A35451">
      <w:pPr>
        <w:pStyle w:val="ListParagraph"/>
        <w:numPr>
          <w:ilvl w:val="0"/>
          <w:numId w:val="3"/>
        </w:numPr>
      </w:pPr>
      <w:r>
        <w:t>You and the Chief Judge will be moved to a break-out room so that you may tally the ballots and determine the winner.</w:t>
      </w:r>
    </w:p>
    <w:p w14:paraId="0C60BE11" w14:textId="526C621C" w:rsidR="009E19C4" w:rsidRDefault="009E19C4" w:rsidP="00A35451">
      <w:pPr>
        <w:pStyle w:val="ListParagraph"/>
        <w:numPr>
          <w:ilvl w:val="0"/>
          <w:numId w:val="3"/>
        </w:numPr>
      </w:pPr>
      <w:r>
        <w:t>Tally votes independently and then compare.  All tallies and totals should agree.</w:t>
      </w:r>
    </w:p>
    <w:p w14:paraId="22FCB3F3" w14:textId="7783883F" w:rsidR="009E19C4" w:rsidRDefault="009E19C4" w:rsidP="00A35451">
      <w:pPr>
        <w:pStyle w:val="ListParagraph"/>
        <w:numPr>
          <w:ilvl w:val="0"/>
          <w:numId w:val="3"/>
        </w:numPr>
      </w:pPr>
      <w:r>
        <w:t>If, during the reading of the results, the order is read incorrectly, you must interrupt the reading of the results.  The Chief Judge will stop the announcements and make sure the results are read correctly.</w:t>
      </w:r>
    </w:p>
    <w:p w14:paraId="0C0ED6B2" w14:textId="0F9C6A77" w:rsidR="009E19C4" w:rsidRDefault="00EA18F6" w:rsidP="00A35451">
      <w:pPr>
        <w:pStyle w:val="ListParagraph"/>
        <w:numPr>
          <w:ilvl w:val="0"/>
          <w:numId w:val="3"/>
        </w:numPr>
      </w:pPr>
      <w:r>
        <w:t>You should destroy any paperwork and delete any electronic record of the contest materials following the contest.</w:t>
      </w:r>
    </w:p>
    <w:p w14:paraId="7DBED024" w14:textId="1C43FAAE" w:rsidR="001846CD" w:rsidRDefault="001846CD" w:rsidP="00363210"/>
    <w:p w14:paraId="76F49397" w14:textId="1FCEF268" w:rsidR="001846CD" w:rsidRDefault="001846CD">
      <w:r>
        <w:br w:type="page"/>
      </w:r>
    </w:p>
    <w:p w14:paraId="61363EA5" w14:textId="231F72E5" w:rsidR="001846CD" w:rsidRDefault="001846CD" w:rsidP="00540540">
      <w:pPr>
        <w:pStyle w:val="Heading1"/>
      </w:pPr>
      <w:r>
        <w:lastRenderedPageBreak/>
        <w:t>References</w:t>
      </w:r>
    </w:p>
    <w:p w14:paraId="2B6FAB0F" w14:textId="72C378BB" w:rsidR="00BF724C" w:rsidRDefault="00BF724C" w:rsidP="00BF724C">
      <w:r>
        <w:t>2021-2022 Toastmasters International Speech Contest Rulebook</w:t>
      </w:r>
    </w:p>
    <w:p w14:paraId="08878D2B" w14:textId="16D22007" w:rsidR="001846CD" w:rsidRDefault="001846CD" w:rsidP="00363210">
      <w:r>
        <w:t xml:space="preserve">2020-2021 </w:t>
      </w:r>
      <w:r w:rsidR="00F313A7">
        <w:t xml:space="preserve">Toastmasters </w:t>
      </w:r>
      <w:r w:rsidR="00050F39">
        <w:t xml:space="preserve">International </w:t>
      </w:r>
      <w:r>
        <w:t>Speech Contest Rulebook</w:t>
      </w:r>
    </w:p>
    <w:p w14:paraId="0B73C197" w14:textId="56E8FAE0" w:rsidR="001846CD" w:rsidRDefault="00F313A7" w:rsidP="00363210">
      <w:r>
        <w:t xml:space="preserve">Toastmasters International </w:t>
      </w:r>
      <w:r w:rsidR="001846CD">
        <w:t>Online Speech Contest Best Practices</w:t>
      </w:r>
    </w:p>
    <w:p w14:paraId="139D3C25" w14:textId="2F0AFC42" w:rsidR="001846CD" w:rsidRDefault="001846CD" w:rsidP="00363210">
      <w:r>
        <w:t>2019-2020 Functionary Briefing (August Wolf, DTM and Jennifer Cimilluca, DTM)</w:t>
      </w:r>
    </w:p>
    <w:p w14:paraId="0298CAD6" w14:textId="77777777" w:rsidR="006D5600" w:rsidRDefault="006D5600" w:rsidP="00E0299D"/>
    <w:p w14:paraId="2BB75F78" w14:textId="77777777" w:rsidR="006D5600" w:rsidRDefault="006D5600" w:rsidP="00E0299D"/>
    <w:p w14:paraId="263DB093" w14:textId="77777777" w:rsidR="00E0299D" w:rsidRPr="00E0299D" w:rsidRDefault="00E0299D" w:rsidP="00E0299D"/>
    <w:p w14:paraId="38747094" w14:textId="77777777" w:rsidR="00E0299D" w:rsidRDefault="00E0299D" w:rsidP="00E0299D">
      <w:pPr>
        <w:pStyle w:val="ListParagraph"/>
        <w:ind w:left="360"/>
      </w:pPr>
    </w:p>
    <w:p w14:paraId="22B35389" w14:textId="77777777" w:rsidR="00E0299D" w:rsidRDefault="00E0299D" w:rsidP="005D74F5"/>
    <w:p w14:paraId="565FD73A" w14:textId="77777777" w:rsidR="00E0299D" w:rsidRDefault="00E0299D" w:rsidP="005D74F5"/>
    <w:p w14:paraId="60C09242" w14:textId="77777777" w:rsidR="005971E3" w:rsidRDefault="005971E3" w:rsidP="005D74F5"/>
    <w:p w14:paraId="01C03C79" w14:textId="77777777" w:rsidR="005D74F5" w:rsidRPr="008E0775" w:rsidRDefault="005D74F5" w:rsidP="005D74F5"/>
    <w:sectPr w:rsidR="005D74F5" w:rsidRPr="008E077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E6095" w14:textId="77777777" w:rsidR="00F363B7" w:rsidRDefault="00F363B7" w:rsidP="00363210">
      <w:pPr>
        <w:spacing w:after="0" w:line="240" w:lineRule="auto"/>
      </w:pPr>
      <w:r>
        <w:separator/>
      </w:r>
    </w:p>
  </w:endnote>
  <w:endnote w:type="continuationSeparator" w:id="0">
    <w:p w14:paraId="51E1374B" w14:textId="77777777" w:rsidR="00F363B7" w:rsidRDefault="00F363B7" w:rsidP="00363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E003" w14:textId="0A35D37A" w:rsidR="00363210" w:rsidRPr="00363210" w:rsidRDefault="00363210" w:rsidP="00363210">
    <w:pPr>
      <w:pStyle w:val="Footer"/>
      <w:pBdr>
        <w:top w:val="single" w:sz="4" w:space="1" w:color="auto"/>
      </w:pBdr>
      <w:jc w:val="center"/>
      <w:rPr>
        <w:i/>
        <w:iCs/>
        <w:sz w:val="20"/>
        <w:szCs w:val="20"/>
      </w:rPr>
    </w:pPr>
    <w:r w:rsidRPr="00363210">
      <w:rPr>
        <w:i/>
        <w:iCs/>
        <w:sz w:val="20"/>
        <w:szCs w:val="20"/>
      </w:rPr>
      <w:t>202</w:t>
    </w:r>
    <w:r w:rsidR="00535293">
      <w:rPr>
        <w:i/>
        <w:iCs/>
        <w:sz w:val="20"/>
        <w:szCs w:val="20"/>
      </w:rPr>
      <w:t>1</w:t>
    </w:r>
    <w:r w:rsidRPr="00363210">
      <w:rPr>
        <w:i/>
        <w:iCs/>
        <w:sz w:val="20"/>
        <w:szCs w:val="20"/>
      </w:rPr>
      <w:t>-202</w:t>
    </w:r>
    <w:r w:rsidR="00535293">
      <w:rPr>
        <w:i/>
        <w:iCs/>
        <w:sz w:val="20"/>
        <w:szCs w:val="20"/>
      </w:rPr>
      <w:t>2</w:t>
    </w:r>
    <w:r w:rsidRPr="00363210">
      <w:rPr>
        <w:i/>
        <w:iCs/>
        <w:sz w:val="20"/>
        <w:szCs w:val="20"/>
      </w:rPr>
      <w:t xml:space="preserve"> Online Speech Contest </w:t>
    </w:r>
    <w:r w:rsidR="0076150A">
      <w:rPr>
        <w:i/>
        <w:iCs/>
        <w:sz w:val="20"/>
        <w:szCs w:val="20"/>
      </w:rPr>
      <w:t>Functionary</w:t>
    </w:r>
    <w:r w:rsidR="00923857">
      <w:rPr>
        <w:i/>
        <w:iCs/>
        <w:sz w:val="20"/>
        <w:szCs w:val="20"/>
      </w:rPr>
      <w:t xml:space="preserve"> Briefing</w:t>
    </w:r>
    <w:r w:rsidR="00695BCB">
      <w:rPr>
        <w:i/>
        <w:iCs/>
        <w:sz w:val="20"/>
        <w:szCs w:val="20"/>
      </w:rPr>
      <w:t xml:space="preserve"> Revision </w:t>
    </w:r>
    <w:r w:rsidR="00201E2E">
      <w:rPr>
        <w:i/>
        <w:iCs/>
        <w:sz w:val="20"/>
        <w:szCs w:val="20"/>
      </w:rPr>
      <w:t>7</w:t>
    </w:r>
  </w:p>
  <w:p w14:paraId="4E49EC61" w14:textId="3D204CC4" w:rsidR="00363210" w:rsidRPr="00363210" w:rsidRDefault="00363210" w:rsidP="00363210">
    <w:pPr>
      <w:pStyle w:val="Footer"/>
      <w:jc w:val="center"/>
      <w:rPr>
        <w:i/>
        <w:iCs/>
        <w:sz w:val="20"/>
        <w:szCs w:val="20"/>
      </w:rPr>
    </w:pPr>
    <w:r w:rsidRPr="00363210">
      <w:rPr>
        <w:i/>
        <w:iCs/>
        <w:sz w:val="20"/>
        <w:szCs w:val="20"/>
      </w:rPr>
      <w:t>Created by Tracey Adkins, District 53 Chief Judge</w:t>
    </w:r>
  </w:p>
  <w:p w14:paraId="1B2DC8AE" w14:textId="0EC7CF0F" w:rsidR="00363210" w:rsidRPr="00363210" w:rsidRDefault="00550760" w:rsidP="00363210">
    <w:pPr>
      <w:pStyle w:val="Footer"/>
      <w:jc w:val="center"/>
      <w:rPr>
        <w:i/>
        <w:iCs/>
        <w:sz w:val="20"/>
        <w:szCs w:val="20"/>
      </w:rPr>
    </w:pPr>
    <w:r>
      <w:rPr>
        <w:i/>
        <w:iCs/>
        <w:sz w:val="20"/>
        <w:szCs w:val="20"/>
      </w:rPr>
      <w:t>December 1</w:t>
    </w:r>
    <w:r w:rsidR="00F844F9">
      <w:rPr>
        <w:i/>
        <w:iCs/>
        <w:sz w:val="20"/>
        <w:szCs w:val="20"/>
      </w:rPr>
      <w:t>2,</w:t>
    </w:r>
    <w:r w:rsidR="00363210" w:rsidRPr="00363210">
      <w:rPr>
        <w:i/>
        <w:iCs/>
        <w:sz w:val="20"/>
        <w:szCs w:val="20"/>
      </w:rPr>
      <w:t xml:space="preserve"> 202</w:t>
    </w:r>
    <w:r w:rsidR="006B579E">
      <w:rPr>
        <w:i/>
        <w:iCs/>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26641" w14:textId="77777777" w:rsidR="00F363B7" w:rsidRDefault="00F363B7" w:rsidP="00363210">
      <w:pPr>
        <w:spacing w:after="0" w:line="240" w:lineRule="auto"/>
      </w:pPr>
      <w:r>
        <w:separator/>
      </w:r>
    </w:p>
  </w:footnote>
  <w:footnote w:type="continuationSeparator" w:id="0">
    <w:p w14:paraId="2C6408D3" w14:textId="77777777" w:rsidR="00F363B7" w:rsidRDefault="00F363B7" w:rsidP="00363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50BCA5"/>
    <w:multiLevelType w:val="multilevel"/>
    <w:tmpl w:val="05A86B22"/>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CE265C12"/>
    <w:multiLevelType w:val="multilevel"/>
    <w:tmpl w:val="63C049E0"/>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C40B7A"/>
    <w:multiLevelType w:val="hybridMultilevel"/>
    <w:tmpl w:val="0F92B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70A43"/>
    <w:multiLevelType w:val="hybridMultilevel"/>
    <w:tmpl w:val="345C3238"/>
    <w:lvl w:ilvl="0" w:tplc="FC18AA3A">
      <w:start w:val="3101"/>
      <w:numFmt w:val="bullet"/>
      <w:lvlText w:val=""/>
      <w:lvlJc w:val="left"/>
      <w:pPr>
        <w:ind w:left="720" w:hanging="360"/>
      </w:pPr>
      <w:rPr>
        <w:rFonts w:ascii="Wingdings" w:eastAsiaTheme="minorHAnsi" w:hAnsi="Wingdings" w:cstheme="minorBidi"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60BF3"/>
    <w:multiLevelType w:val="hybridMultilevel"/>
    <w:tmpl w:val="90989B4C"/>
    <w:lvl w:ilvl="0" w:tplc="FB80F020">
      <w:start w:val="3101"/>
      <w:numFmt w:val="bullet"/>
      <w:lvlText w:val=""/>
      <w:lvlJc w:val="left"/>
      <w:pPr>
        <w:ind w:left="750" w:hanging="39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44059"/>
    <w:multiLevelType w:val="hybridMultilevel"/>
    <w:tmpl w:val="95241CE4"/>
    <w:lvl w:ilvl="0" w:tplc="A75AB7BC">
      <w:start w:val="1"/>
      <w:numFmt w:val="bullet"/>
      <w:lvlText w:val="•"/>
      <w:lvlJc w:val="left"/>
      <w:pPr>
        <w:tabs>
          <w:tab w:val="num" w:pos="720"/>
        </w:tabs>
        <w:ind w:left="720" w:hanging="360"/>
      </w:pPr>
      <w:rPr>
        <w:rFonts w:ascii="Arial" w:hAnsi="Arial" w:hint="default"/>
      </w:rPr>
    </w:lvl>
    <w:lvl w:ilvl="1" w:tplc="3580F03A" w:tentative="1">
      <w:start w:val="1"/>
      <w:numFmt w:val="bullet"/>
      <w:lvlText w:val="•"/>
      <w:lvlJc w:val="left"/>
      <w:pPr>
        <w:tabs>
          <w:tab w:val="num" w:pos="1440"/>
        </w:tabs>
        <w:ind w:left="1440" w:hanging="360"/>
      </w:pPr>
      <w:rPr>
        <w:rFonts w:ascii="Arial" w:hAnsi="Arial" w:hint="default"/>
      </w:rPr>
    </w:lvl>
    <w:lvl w:ilvl="2" w:tplc="8B0005A6" w:tentative="1">
      <w:start w:val="1"/>
      <w:numFmt w:val="bullet"/>
      <w:lvlText w:val="•"/>
      <w:lvlJc w:val="left"/>
      <w:pPr>
        <w:tabs>
          <w:tab w:val="num" w:pos="2160"/>
        </w:tabs>
        <w:ind w:left="2160" w:hanging="360"/>
      </w:pPr>
      <w:rPr>
        <w:rFonts w:ascii="Arial" w:hAnsi="Arial" w:hint="default"/>
      </w:rPr>
    </w:lvl>
    <w:lvl w:ilvl="3" w:tplc="13167230" w:tentative="1">
      <w:start w:val="1"/>
      <w:numFmt w:val="bullet"/>
      <w:lvlText w:val="•"/>
      <w:lvlJc w:val="left"/>
      <w:pPr>
        <w:tabs>
          <w:tab w:val="num" w:pos="2880"/>
        </w:tabs>
        <w:ind w:left="2880" w:hanging="360"/>
      </w:pPr>
      <w:rPr>
        <w:rFonts w:ascii="Arial" w:hAnsi="Arial" w:hint="default"/>
      </w:rPr>
    </w:lvl>
    <w:lvl w:ilvl="4" w:tplc="F7643D6A" w:tentative="1">
      <w:start w:val="1"/>
      <w:numFmt w:val="bullet"/>
      <w:lvlText w:val="•"/>
      <w:lvlJc w:val="left"/>
      <w:pPr>
        <w:tabs>
          <w:tab w:val="num" w:pos="3600"/>
        </w:tabs>
        <w:ind w:left="3600" w:hanging="360"/>
      </w:pPr>
      <w:rPr>
        <w:rFonts w:ascii="Arial" w:hAnsi="Arial" w:hint="default"/>
      </w:rPr>
    </w:lvl>
    <w:lvl w:ilvl="5" w:tplc="687CC300" w:tentative="1">
      <w:start w:val="1"/>
      <w:numFmt w:val="bullet"/>
      <w:lvlText w:val="•"/>
      <w:lvlJc w:val="left"/>
      <w:pPr>
        <w:tabs>
          <w:tab w:val="num" w:pos="4320"/>
        </w:tabs>
        <w:ind w:left="4320" w:hanging="360"/>
      </w:pPr>
      <w:rPr>
        <w:rFonts w:ascii="Arial" w:hAnsi="Arial" w:hint="default"/>
      </w:rPr>
    </w:lvl>
    <w:lvl w:ilvl="6" w:tplc="7EEA7CD2" w:tentative="1">
      <w:start w:val="1"/>
      <w:numFmt w:val="bullet"/>
      <w:lvlText w:val="•"/>
      <w:lvlJc w:val="left"/>
      <w:pPr>
        <w:tabs>
          <w:tab w:val="num" w:pos="5040"/>
        </w:tabs>
        <w:ind w:left="5040" w:hanging="360"/>
      </w:pPr>
      <w:rPr>
        <w:rFonts w:ascii="Arial" w:hAnsi="Arial" w:hint="default"/>
      </w:rPr>
    </w:lvl>
    <w:lvl w:ilvl="7" w:tplc="0AF24F50" w:tentative="1">
      <w:start w:val="1"/>
      <w:numFmt w:val="bullet"/>
      <w:lvlText w:val="•"/>
      <w:lvlJc w:val="left"/>
      <w:pPr>
        <w:tabs>
          <w:tab w:val="num" w:pos="5760"/>
        </w:tabs>
        <w:ind w:left="5760" w:hanging="360"/>
      </w:pPr>
      <w:rPr>
        <w:rFonts w:ascii="Arial" w:hAnsi="Arial" w:hint="default"/>
      </w:rPr>
    </w:lvl>
    <w:lvl w:ilvl="8" w:tplc="1D7CA9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445207"/>
    <w:multiLevelType w:val="hybridMultilevel"/>
    <w:tmpl w:val="AD6ED156"/>
    <w:lvl w:ilvl="0" w:tplc="027829F0">
      <w:start w:val="3101"/>
      <w:numFmt w:val="bullet"/>
      <w:lvlText w:val=""/>
      <w:lvlJc w:val="left"/>
      <w:pPr>
        <w:ind w:left="720" w:hanging="360"/>
      </w:pPr>
      <w:rPr>
        <w:rFonts w:ascii="Wingdings" w:eastAsiaTheme="minorHAnsi" w:hAnsi="Wingdings" w:cstheme="minorBidi"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136B2"/>
    <w:multiLevelType w:val="hybridMultilevel"/>
    <w:tmpl w:val="065E8536"/>
    <w:lvl w:ilvl="0" w:tplc="E882767C">
      <w:start w:val="1"/>
      <w:numFmt w:val="decimal"/>
      <w:lvlText w:val="%1."/>
      <w:lvlJc w:val="left"/>
      <w:pPr>
        <w:ind w:left="720" w:hanging="360"/>
      </w:pPr>
      <w:rPr>
        <w:rFonts w:hint="default"/>
        <w:sz w:val="24"/>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F7D62"/>
    <w:multiLevelType w:val="hybridMultilevel"/>
    <w:tmpl w:val="C1E63B1A"/>
    <w:lvl w:ilvl="0" w:tplc="486844F0">
      <w:start w:val="1"/>
      <w:numFmt w:val="decimal"/>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B17C4"/>
    <w:multiLevelType w:val="hybridMultilevel"/>
    <w:tmpl w:val="DBB0709C"/>
    <w:lvl w:ilvl="0" w:tplc="95322F18">
      <w:start w:val="1"/>
      <w:numFmt w:val="bullet"/>
      <w:lvlText w:val="•"/>
      <w:lvlJc w:val="left"/>
      <w:pPr>
        <w:tabs>
          <w:tab w:val="num" w:pos="720"/>
        </w:tabs>
        <w:ind w:left="720" w:hanging="360"/>
      </w:pPr>
      <w:rPr>
        <w:rFonts w:ascii="Arial" w:hAnsi="Arial" w:hint="default"/>
      </w:rPr>
    </w:lvl>
    <w:lvl w:ilvl="1" w:tplc="32740992" w:tentative="1">
      <w:start w:val="1"/>
      <w:numFmt w:val="bullet"/>
      <w:lvlText w:val="•"/>
      <w:lvlJc w:val="left"/>
      <w:pPr>
        <w:tabs>
          <w:tab w:val="num" w:pos="1440"/>
        </w:tabs>
        <w:ind w:left="1440" w:hanging="360"/>
      </w:pPr>
      <w:rPr>
        <w:rFonts w:ascii="Arial" w:hAnsi="Arial" w:hint="default"/>
      </w:rPr>
    </w:lvl>
    <w:lvl w:ilvl="2" w:tplc="967CAFCC" w:tentative="1">
      <w:start w:val="1"/>
      <w:numFmt w:val="bullet"/>
      <w:lvlText w:val="•"/>
      <w:lvlJc w:val="left"/>
      <w:pPr>
        <w:tabs>
          <w:tab w:val="num" w:pos="2160"/>
        </w:tabs>
        <w:ind w:left="2160" w:hanging="360"/>
      </w:pPr>
      <w:rPr>
        <w:rFonts w:ascii="Arial" w:hAnsi="Arial" w:hint="default"/>
      </w:rPr>
    </w:lvl>
    <w:lvl w:ilvl="3" w:tplc="AD588EAE" w:tentative="1">
      <w:start w:val="1"/>
      <w:numFmt w:val="bullet"/>
      <w:lvlText w:val="•"/>
      <w:lvlJc w:val="left"/>
      <w:pPr>
        <w:tabs>
          <w:tab w:val="num" w:pos="2880"/>
        </w:tabs>
        <w:ind w:left="2880" w:hanging="360"/>
      </w:pPr>
      <w:rPr>
        <w:rFonts w:ascii="Arial" w:hAnsi="Arial" w:hint="default"/>
      </w:rPr>
    </w:lvl>
    <w:lvl w:ilvl="4" w:tplc="13BA1CA0" w:tentative="1">
      <w:start w:val="1"/>
      <w:numFmt w:val="bullet"/>
      <w:lvlText w:val="•"/>
      <w:lvlJc w:val="left"/>
      <w:pPr>
        <w:tabs>
          <w:tab w:val="num" w:pos="3600"/>
        </w:tabs>
        <w:ind w:left="3600" w:hanging="360"/>
      </w:pPr>
      <w:rPr>
        <w:rFonts w:ascii="Arial" w:hAnsi="Arial" w:hint="default"/>
      </w:rPr>
    </w:lvl>
    <w:lvl w:ilvl="5" w:tplc="6AEAF61A" w:tentative="1">
      <w:start w:val="1"/>
      <w:numFmt w:val="bullet"/>
      <w:lvlText w:val="•"/>
      <w:lvlJc w:val="left"/>
      <w:pPr>
        <w:tabs>
          <w:tab w:val="num" w:pos="4320"/>
        </w:tabs>
        <w:ind w:left="4320" w:hanging="360"/>
      </w:pPr>
      <w:rPr>
        <w:rFonts w:ascii="Arial" w:hAnsi="Arial" w:hint="default"/>
      </w:rPr>
    </w:lvl>
    <w:lvl w:ilvl="6" w:tplc="EB0A8242" w:tentative="1">
      <w:start w:val="1"/>
      <w:numFmt w:val="bullet"/>
      <w:lvlText w:val="•"/>
      <w:lvlJc w:val="left"/>
      <w:pPr>
        <w:tabs>
          <w:tab w:val="num" w:pos="5040"/>
        </w:tabs>
        <w:ind w:left="5040" w:hanging="360"/>
      </w:pPr>
      <w:rPr>
        <w:rFonts w:ascii="Arial" w:hAnsi="Arial" w:hint="default"/>
      </w:rPr>
    </w:lvl>
    <w:lvl w:ilvl="7" w:tplc="A9A47852" w:tentative="1">
      <w:start w:val="1"/>
      <w:numFmt w:val="bullet"/>
      <w:lvlText w:val="•"/>
      <w:lvlJc w:val="left"/>
      <w:pPr>
        <w:tabs>
          <w:tab w:val="num" w:pos="5760"/>
        </w:tabs>
        <w:ind w:left="5760" w:hanging="360"/>
      </w:pPr>
      <w:rPr>
        <w:rFonts w:ascii="Arial" w:hAnsi="Arial" w:hint="default"/>
      </w:rPr>
    </w:lvl>
    <w:lvl w:ilvl="8" w:tplc="7FE043F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3"/>
  </w:num>
  <w:num w:numId="4">
    <w:abstractNumId w:val="5"/>
  </w:num>
  <w:num w:numId="5">
    <w:abstractNumId w:val="2"/>
  </w:num>
  <w:num w:numId="6">
    <w:abstractNumId w:val="7"/>
  </w:num>
  <w:num w:numId="7">
    <w:abstractNumId w:val="8"/>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75"/>
    <w:rsid w:val="00003831"/>
    <w:rsid w:val="00050F39"/>
    <w:rsid w:val="00072979"/>
    <w:rsid w:val="000A3AE1"/>
    <w:rsid w:val="000D50BC"/>
    <w:rsid w:val="000E38BC"/>
    <w:rsid w:val="001846CD"/>
    <w:rsid w:val="001C517C"/>
    <w:rsid w:val="00201E2E"/>
    <w:rsid w:val="00250F96"/>
    <w:rsid w:val="00252067"/>
    <w:rsid w:val="002B5EFA"/>
    <w:rsid w:val="002C3673"/>
    <w:rsid w:val="002D62A9"/>
    <w:rsid w:val="003224EB"/>
    <w:rsid w:val="00363210"/>
    <w:rsid w:val="0038118F"/>
    <w:rsid w:val="00390559"/>
    <w:rsid w:val="00391D63"/>
    <w:rsid w:val="004058AF"/>
    <w:rsid w:val="00471A07"/>
    <w:rsid w:val="004969B5"/>
    <w:rsid w:val="00535293"/>
    <w:rsid w:val="00540540"/>
    <w:rsid w:val="00550760"/>
    <w:rsid w:val="005651DC"/>
    <w:rsid w:val="00570D54"/>
    <w:rsid w:val="005732E8"/>
    <w:rsid w:val="005971E3"/>
    <w:rsid w:val="005D74F5"/>
    <w:rsid w:val="005E3124"/>
    <w:rsid w:val="005E7120"/>
    <w:rsid w:val="006469F1"/>
    <w:rsid w:val="00685227"/>
    <w:rsid w:val="00695BCB"/>
    <w:rsid w:val="006A2993"/>
    <w:rsid w:val="006B579E"/>
    <w:rsid w:val="006C7B26"/>
    <w:rsid w:val="006D5600"/>
    <w:rsid w:val="007366A8"/>
    <w:rsid w:val="0074077B"/>
    <w:rsid w:val="0076150A"/>
    <w:rsid w:val="00772DBD"/>
    <w:rsid w:val="007B13C8"/>
    <w:rsid w:val="007C1ED7"/>
    <w:rsid w:val="007D0B90"/>
    <w:rsid w:val="0080138D"/>
    <w:rsid w:val="00830279"/>
    <w:rsid w:val="00875B75"/>
    <w:rsid w:val="008C3B40"/>
    <w:rsid w:val="008D0600"/>
    <w:rsid w:val="008E0775"/>
    <w:rsid w:val="00923857"/>
    <w:rsid w:val="0096491D"/>
    <w:rsid w:val="009814A6"/>
    <w:rsid w:val="00992DA2"/>
    <w:rsid w:val="009C64E7"/>
    <w:rsid w:val="009E19C4"/>
    <w:rsid w:val="00A20FA3"/>
    <w:rsid w:val="00A35451"/>
    <w:rsid w:val="00A72C4B"/>
    <w:rsid w:val="00A81D88"/>
    <w:rsid w:val="00B65DA1"/>
    <w:rsid w:val="00BF724C"/>
    <w:rsid w:val="00C35A2B"/>
    <w:rsid w:val="00C87561"/>
    <w:rsid w:val="00CD37EE"/>
    <w:rsid w:val="00D336C0"/>
    <w:rsid w:val="00D93C66"/>
    <w:rsid w:val="00DF5D21"/>
    <w:rsid w:val="00E0062C"/>
    <w:rsid w:val="00E0299D"/>
    <w:rsid w:val="00E06739"/>
    <w:rsid w:val="00E27E21"/>
    <w:rsid w:val="00E579B5"/>
    <w:rsid w:val="00EA18F6"/>
    <w:rsid w:val="00F313A7"/>
    <w:rsid w:val="00F363B7"/>
    <w:rsid w:val="00F844F9"/>
    <w:rsid w:val="00FD3AA3"/>
    <w:rsid w:val="00FE2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CC6D"/>
  <w15:chartTrackingRefBased/>
  <w15:docId w15:val="{ECE44F95-6AE9-4DA9-B102-B607F705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74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74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775"/>
    <w:pPr>
      <w:ind w:left="720"/>
      <w:contextualSpacing/>
    </w:pPr>
  </w:style>
  <w:style w:type="character" w:styleId="PlaceholderText">
    <w:name w:val="Placeholder Text"/>
    <w:basedOn w:val="DefaultParagraphFont"/>
    <w:uiPriority w:val="99"/>
    <w:semiHidden/>
    <w:rsid w:val="008E0775"/>
    <w:rPr>
      <w:color w:val="808080"/>
    </w:rPr>
  </w:style>
  <w:style w:type="character" w:styleId="Hyperlink">
    <w:name w:val="Hyperlink"/>
    <w:basedOn w:val="DefaultParagraphFont"/>
    <w:uiPriority w:val="99"/>
    <w:unhideWhenUsed/>
    <w:rsid w:val="008E0775"/>
    <w:rPr>
      <w:color w:val="0563C1" w:themeColor="hyperlink"/>
      <w:u w:val="single"/>
    </w:rPr>
  </w:style>
  <w:style w:type="character" w:styleId="UnresolvedMention">
    <w:name w:val="Unresolved Mention"/>
    <w:basedOn w:val="DefaultParagraphFont"/>
    <w:uiPriority w:val="99"/>
    <w:semiHidden/>
    <w:unhideWhenUsed/>
    <w:rsid w:val="008E0775"/>
    <w:rPr>
      <w:color w:val="605E5C"/>
      <w:shd w:val="clear" w:color="auto" w:fill="E1DFDD"/>
    </w:rPr>
  </w:style>
  <w:style w:type="character" w:customStyle="1" w:styleId="Heading1Char">
    <w:name w:val="Heading 1 Char"/>
    <w:basedOn w:val="DefaultParagraphFont"/>
    <w:link w:val="Heading1"/>
    <w:uiPriority w:val="9"/>
    <w:rsid w:val="005D74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D74F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63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210"/>
  </w:style>
  <w:style w:type="paragraph" w:styleId="Footer">
    <w:name w:val="footer"/>
    <w:basedOn w:val="Normal"/>
    <w:link w:val="FooterChar"/>
    <w:uiPriority w:val="99"/>
    <w:unhideWhenUsed/>
    <w:rsid w:val="00363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210"/>
  </w:style>
  <w:style w:type="paragraph" w:customStyle="1" w:styleId="Default">
    <w:name w:val="Default"/>
    <w:rsid w:val="005732E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C5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0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6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4596">
      <w:bodyDiv w:val="1"/>
      <w:marLeft w:val="0"/>
      <w:marRight w:val="0"/>
      <w:marTop w:val="0"/>
      <w:marBottom w:val="0"/>
      <w:divBdr>
        <w:top w:val="none" w:sz="0" w:space="0" w:color="auto"/>
        <w:left w:val="none" w:sz="0" w:space="0" w:color="auto"/>
        <w:bottom w:val="none" w:sz="0" w:space="0" w:color="auto"/>
        <w:right w:val="none" w:sz="0" w:space="0" w:color="auto"/>
      </w:divBdr>
      <w:divsChild>
        <w:div w:id="782042489">
          <w:marLeft w:val="274"/>
          <w:marRight w:val="0"/>
          <w:marTop w:val="150"/>
          <w:marBottom w:val="0"/>
          <w:divBdr>
            <w:top w:val="none" w:sz="0" w:space="0" w:color="auto"/>
            <w:left w:val="none" w:sz="0" w:space="0" w:color="auto"/>
            <w:bottom w:val="none" w:sz="0" w:space="0" w:color="auto"/>
            <w:right w:val="none" w:sz="0" w:space="0" w:color="auto"/>
          </w:divBdr>
        </w:div>
      </w:divsChild>
    </w:div>
    <w:div w:id="1891185764">
      <w:bodyDiv w:val="1"/>
      <w:marLeft w:val="0"/>
      <w:marRight w:val="0"/>
      <w:marTop w:val="0"/>
      <w:marBottom w:val="0"/>
      <w:divBdr>
        <w:top w:val="none" w:sz="0" w:space="0" w:color="auto"/>
        <w:left w:val="none" w:sz="0" w:space="0" w:color="auto"/>
        <w:bottom w:val="none" w:sz="0" w:space="0" w:color="auto"/>
        <w:right w:val="none" w:sz="0" w:space="0" w:color="auto"/>
      </w:divBdr>
      <w:divsChild>
        <w:div w:id="1251739548">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astmasters53.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astmaster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oastmasters53.org/" TargetMode="External"/><Relationship Id="rId4" Type="http://schemas.openxmlformats.org/officeDocument/2006/relationships/webSettings" Target="webSettings.xml"/><Relationship Id="rId9" Type="http://schemas.openxmlformats.org/officeDocument/2006/relationships/hyperlink" Target="http://www.toastmas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Adkins</dc:creator>
  <cp:keywords/>
  <dc:description/>
  <cp:lastModifiedBy>Tracey Adkins</cp:lastModifiedBy>
  <cp:revision>9</cp:revision>
  <cp:lastPrinted>2021-02-22T22:12:00Z</cp:lastPrinted>
  <dcterms:created xsi:type="dcterms:W3CDTF">2021-12-12T17:09:00Z</dcterms:created>
  <dcterms:modified xsi:type="dcterms:W3CDTF">2021-12-13T14:13:00Z</dcterms:modified>
</cp:coreProperties>
</file>